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B2810" w14:textId="1317A6DB" w:rsidR="00D14FA6" w:rsidRPr="00732A4A" w:rsidRDefault="00D14FA6" w:rsidP="00732A4A">
      <w:pPr>
        <w:spacing w:line="276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bookmarkStart w:id="0" w:name="_GoBack"/>
      <w:bookmarkEnd w:id="0"/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>SPACE workshop pre-work</w:t>
      </w:r>
    </w:p>
    <w:p w14:paraId="28BAD07A" w14:textId="77777777" w:rsidR="00D14FA6" w:rsidRPr="00732A4A" w:rsidRDefault="00D14FA6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3EA7146F" w14:textId="5236E931" w:rsidR="00D14FA6" w:rsidRPr="00732A4A" w:rsidRDefault="00D14FA6" w:rsidP="00732A4A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During the upcoming 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SPACE </w:t>
      </w:r>
      <w:r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workshop, we will discuss how using 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the rubric </w:t>
      </w:r>
      <w:r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can help institutions create increased institutional capabilities for research assessment reform. Because all institutions are at different stages of research assessment reform and each will 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have </w:t>
      </w:r>
      <w:r w:rsidRPr="00732A4A">
        <w:rPr>
          <w:rFonts w:ascii="Arial" w:eastAsia="Times New Roman" w:hAnsi="Arial" w:cs="Arial"/>
          <w:color w:val="000000"/>
          <w:sz w:val="20"/>
          <w:szCs w:val="20"/>
        </w:rPr>
        <w:t>different starting point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>s</w:t>
      </w:r>
      <w:r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, strengths, and 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>challenges</w:t>
      </w:r>
      <w:r w:rsidRPr="00732A4A">
        <w:rPr>
          <w:rFonts w:ascii="Arial" w:eastAsia="Times New Roman" w:hAnsi="Arial" w:cs="Arial"/>
          <w:color w:val="000000"/>
          <w:sz w:val="20"/>
          <w:szCs w:val="20"/>
        </w:rPr>
        <w:t>, it’s useful to capture the current research evaluation strategy in advance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 to </w:t>
      </w:r>
      <w:r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help each institutional representative </w:t>
      </w:r>
      <w:r w:rsidR="00724F68"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focus on their </w:t>
      </w:r>
      <w:r w:rsidR="00732A4A" w:rsidRPr="00732A4A">
        <w:rPr>
          <w:rFonts w:ascii="Arial" w:eastAsia="Times New Roman" w:hAnsi="Arial" w:cs="Arial"/>
          <w:color w:val="000000"/>
          <w:sz w:val="20"/>
          <w:szCs w:val="20"/>
        </w:rPr>
        <w:t xml:space="preserve">individual </w:t>
      </w:r>
      <w:r w:rsidR="00724F68" w:rsidRPr="00732A4A">
        <w:rPr>
          <w:rFonts w:ascii="Arial" w:eastAsia="Times New Roman" w:hAnsi="Arial" w:cs="Arial"/>
          <w:color w:val="000000"/>
          <w:sz w:val="20"/>
          <w:szCs w:val="20"/>
        </w:rPr>
        <w:t>needs and goals.</w:t>
      </w:r>
    </w:p>
    <w:p w14:paraId="7E215997" w14:textId="6076FAA0" w:rsidR="00724F68" w:rsidRPr="00732A4A" w:rsidRDefault="00724F68" w:rsidP="00732A4A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F79C73B" w14:textId="7A931359" w:rsidR="00724F68" w:rsidRPr="00732A4A" w:rsidRDefault="00724F68" w:rsidP="00732A4A">
      <w:pPr>
        <w:spacing w:line="276" w:lineRule="auto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 w:rsidRPr="00732A4A">
        <w:rPr>
          <w:rFonts w:ascii="Arial" w:eastAsia="Times New Roman" w:hAnsi="Arial" w:cs="Arial"/>
          <w:i/>
          <w:iCs/>
          <w:color w:val="000000"/>
          <w:sz w:val="20"/>
          <w:szCs w:val="20"/>
        </w:rPr>
        <w:t>In advance of the meeting, please capture some thoughts about the current state of your institution</w:t>
      </w:r>
      <w:r w:rsidR="004D1622" w:rsidRPr="00732A4A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</w:t>
      </w:r>
      <w:r w:rsidRPr="00732A4A">
        <w:rPr>
          <w:rFonts w:ascii="Arial" w:eastAsia="Times New Roman" w:hAnsi="Arial" w:cs="Arial"/>
          <w:i/>
          <w:iCs/>
          <w:color w:val="000000"/>
          <w:sz w:val="20"/>
          <w:szCs w:val="20"/>
        </w:rPr>
        <w:t>regard</w:t>
      </w:r>
      <w:r w:rsidR="004D1622" w:rsidRPr="00732A4A">
        <w:rPr>
          <w:rFonts w:ascii="Arial" w:eastAsia="Times New Roman" w:hAnsi="Arial" w:cs="Arial"/>
          <w:i/>
          <w:iCs/>
          <w:color w:val="000000"/>
          <w:sz w:val="20"/>
          <w:szCs w:val="20"/>
        </w:rPr>
        <w:t>ing</w:t>
      </w:r>
      <w:r w:rsidRPr="00732A4A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research assessment reform:</w:t>
      </w:r>
    </w:p>
    <w:p w14:paraId="091BB5F4" w14:textId="4CBC98A0" w:rsidR="00D14FA6" w:rsidRPr="00732A4A" w:rsidRDefault="00D14FA6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A38019F" w14:textId="51A32640" w:rsidR="00724F68" w:rsidRPr="00732A4A" w:rsidRDefault="00724F68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AFF37E5" w14:textId="11FEA165" w:rsidR="00724F68" w:rsidRPr="00732A4A" w:rsidRDefault="00724F68" w:rsidP="00732A4A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How would you </w:t>
      </w:r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describe your institution’s current </w:t>
      </w:r>
      <w:r w:rsidR="004D1622"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activity </w:t>
      </w:r>
      <w:r w:rsidR="003F464E">
        <w:rPr>
          <w:rFonts w:ascii="Arial" w:eastAsia="Times New Roman" w:hAnsi="Arial" w:cs="Arial"/>
          <w:b/>
          <w:bCs/>
          <w:color w:val="000000"/>
          <w:sz w:val="21"/>
          <w:szCs w:val="21"/>
        </w:rPr>
        <w:t>in</w:t>
      </w:r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research assessment reform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 (i.e. reducing use of or reliance on JIF or h-index to</w:t>
      </w:r>
      <w:r w:rsidR="004D1622"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 evaluate scholarly work):</w:t>
      </w:r>
    </w:p>
    <w:p w14:paraId="111586A1" w14:textId="01DA9A05" w:rsidR="004D1622" w:rsidRPr="00732A4A" w:rsidRDefault="004D1622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142D0A2D" w14:textId="77777777" w:rsidR="004D1622" w:rsidRPr="00732A4A" w:rsidRDefault="004D1622" w:rsidP="00732A4A">
      <w:pPr>
        <w:pStyle w:val="ListParagraph"/>
        <w:numPr>
          <w:ilvl w:val="0"/>
          <w:numId w:val="4"/>
        </w:num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>Only beginning to think about it</w:t>
      </w:r>
    </w:p>
    <w:p w14:paraId="3A5368E4" w14:textId="2C425C6F" w:rsidR="004D1622" w:rsidRPr="00732A4A" w:rsidRDefault="004D1622" w:rsidP="00732A4A">
      <w:pPr>
        <w:pStyle w:val="ListParagraph"/>
        <w:numPr>
          <w:ilvl w:val="0"/>
          <w:numId w:val="4"/>
        </w:num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>Just getting started with reform efforts</w:t>
      </w:r>
    </w:p>
    <w:p w14:paraId="65D4C860" w14:textId="2038EDA6" w:rsidR="004D1622" w:rsidRPr="00732A4A" w:rsidRDefault="004D1622" w:rsidP="00732A4A">
      <w:pPr>
        <w:pStyle w:val="ListParagraph"/>
        <w:numPr>
          <w:ilvl w:val="0"/>
          <w:numId w:val="4"/>
        </w:num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A few </w:t>
      </w:r>
      <w:r w:rsidR="00732A4A"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isolated 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>efforts underway</w:t>
      </w:r>
    </w:p>
    <w:p w14:paraId="65544048" w14:textId="72D7C92F" w:rsidR="004D1622" w:rsidRPr="00732A4A" w:rsidRDefault="004D1622" w:rsidP="00732A4A">
      <w:pPr>
        <w:pStyle w:val="ListParagraph"/>
        <w:numPr>
          <w:ilvl w:val="0"/>
          <w:numId w:val="4"/>
        </w:num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>Several pockets of</w:t>
      </w:r>
      <w:r w:rsidR="00732A4A"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 uncoordinated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 institutional-level activity</w:t>
      </w:r>
    </w:p>
    <w:p w14:paraId="1C58DD68" w14:textId="78345756" w:rsidR="004D1622" w:rsidRPr="00732A4A" w:rsidRDefault="004D1622" w:rsidP="00732A4A">
      <w:pPr>
        <w:pStyle w:val="ListParagraph"/>
        <w:numPr>
          <w:ilvl w:val="0"/>
          <w:numId w:val="4"/>
        </w:num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Broad-scale </w:t>
      </w:r>
      <w:r w:rsidR="00732A4A"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or coordinated 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reform across the institution </w:t>
      </w:r>
    </w:p>
    <w:p w14:paraId="04925B95" w14:textId="77777777" w:rsidR="00724F68" w:rsidRPr="00732A4A" w:rsidRDefault="00724F68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445AC7D" w14:textId="4835DA4F" w:rsidR="00D14FA6" w:rsidRPr="00732A4A" w:rsidRDefault="00D14FA6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5504E409" w14:textId="3969C3DF" w:rsidR="00732A4A" w:rsidRPr="00732A4A" w:rsidRDefault="00732A4A" w:rsidP="00732A4A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How would you describe the </w:t>
      </w:r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goals </w:t>
      </w:r>
      <w:r w:rsidR="003F464E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or strategy (if you have one) for </w:t>
      </w:r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>research assessment reform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 at your institution? </w:t>
      </w:r>
    </w:p>
    <w:p w14:paraId="6839B2F5" w14:textId="0893622F" w:rsidR="00732A4A" w:rsidRP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192A5E3F" w14:textId="5CF2A14C" w:rsidR="00732A4A" w:rsidRP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6322CA55" w14:textId="48B90408" w:rsidR="00732A4A" w:rsidRP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55C525D0" w14:textId="3C8C692F" w:rsidR="00732A4A" w:rsidRDefault="00732A4A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1ABF4DB" w14:textId="77777777" w:rsidR="003F464E" w:rsidRPr="00732A4A" w:rsidRDefault="003F464E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0660930B" w14:textId="77777777" w:rsidR="00732A4A" w:rsidRP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0D713873" w14:textId="57EB9B2C" w:rsidR="00732A4A" w:rsidRPr="00732A4A" w:rsidRDefault="00732A4A" w:rsidP="00732A4A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What would you say are the </w:t>
      </w:r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>strengths or positive forces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 in attempting to achieve research assessment reform</w:t>
      </w:r>
      <w:r w:rsidR="003F464E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3F464E" w:rsidRPr="00732A4A">
        <w:rPr>
          <w:rFonts w:ascii="Arial" w:eastAsia="Times New Roman" w:hAnsi="Arial" w:cs="Arial"/>
          <w:color w:val="000000"/>
          <w:sz w:val="21"/>
          <w:szCs w:val="21"/>
        </w:rPr>
        <w:t>at your institution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>?</w:t>
      </w:r>
    </w:p>
    <w:p w14:paraId="0045B79B" w14:textId="6CDD6C05" w:rsid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0585DC67" w14:textId="77777777" w:rsidR="003F464E" w:rsidRPr="00732A4A" w:rsidRDefault="003F464E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7EA8CBE7" w14:textId="01A02E4D" w:rsidR="00732A4A" w:rsidRP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0132BBBF" w14:textId="54065525" w:rsidR="00732A4A" w:rsidRDefault="00732A4A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11FD46A9" w14:textId="77777777" w:rsidR="003F464E" w:rsidRPr="00732A4A" w:rsidRDefault="003F464E" w:rsidP="00732A4A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328345E2" w14:textId="711CB010" w:rsidR="00732A4A" w:rsidRPr="00732A4A" w:rsidRDefault="00732A4A" w:rsidP="00732A4A">
      <w:p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</w:p>
    <w:p w14:paraId="0345EB8D" w14:textId="04ACDCED" w:rsidR="00732A4A" w:rsidRDefault="00732A4A" w:rsidP="00732A4A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eastAsia="Times New Roman" w:hAnsi="Arial" w:cs="Arial"/>
          <w:color w:val="000000"/>
          <w:sz w:val="21"/>
          <w:szCs w:val="21"/>
        </w:rPr>
      </w:pPr>
      <w:r w:rsidRPr="00732A4A">
        <w:rPr>
          <w:rFonts w:ascii="Arial" w:eastAsia="Times New Roman" w:hAnsi="Arial" w:cs="Arial"/>
          <w:color w:val="000000"/>
          <w:sz w:val="21"/>
          <w:szCs w:val="21"/>
        </w:rPr>
        <w:t xml:space="preserve">What would you say are the </w:t>
      </w:r>
      <w:r w:rsidRPr="00732A4A">
        <w:rPr>
          <w:rFonts w:ascii="Arial" w:eastAsia="Times New Roman" w:hAnsi="Arial" w:cs="Arial"/>
          <w:b/>
          <w:bCs/>
          <w:color w:val="000000"/>
          <w:sz w:val="21"/>
          <w:szCs w:val="21"/>
        </w:rPr>
        <w:t>weaknesses or challeng</w:t>
      </w:r>
      <w:r w:rsidR="003F464E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es 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>in attempting to achieve research assessment reform</w:t>
      </w:r>
      <w:r w:rsidR="003F464E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3F464E" w:rsidRPr="00732A4A">
        <w:rPr>
          <w:rFonts w:ascii="Arial" w:eastAsia="Times New Roman" w:hAnsi="Arial" w:cs="Arial"/>
          <w:color w:val="000000"/>
          <w:sz w:val="21"/>
          <w:szCs w:val="21"/>
        </w:rPr>
        <w:t>at your institution</w:t>
      </w:r>
      <w:r w:rsidRPr="00732A4A">
        <w:rPr>
          <w:rFonts w:ascii="Arial" w:eastAsia="Times New Roman" w:hAnsi="Arial" w:cs="Arial"/>
          <w:color w:val="000000"/>
          <w:sz w:val="21"/>
          <w:szCs w:val="21"/>
        </w:rPr>
        <w:t>?</w:t>
      </w:r>
    </w:p>
    <w:p w14:paraId="5BBB254E" w14:textId="77777777" w:rsidR="00732A4A" w:rsidRPr="003F464E" w:rsidRDefault="00732A4A" w:rsidP="003F464E">
      <w:pPr>
        <w:spacing w:line="276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6571492D" w14:textId="64F3E8A0" w:rsidR="00DC2D20" w:rsidRPr="00732A4A" w:rsidRDefault="00DC2D20" w:rsidP="00732A4A">
      <w:pPr>
        <w:spacing w:line="276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7C301DC2" w14:textId="77777777" w:rsidR="00732A4A" w:rsidRPr="00732A4A" w:rsidRDefault="00732A4A" w:rsidP="00732A4A">
      <w:pPr>
        <w:spacing w:line="276" w:lineRule="auto"/>
        <w:rPr>
          <w:rFonts w:ascii="Times New Roman" w:eastAsia="Times New Roman" w:hAnsi="Times New Roman" w:cs="Times New Roman"/>
          <w:sz w:val="21"/>
          <w:szCs w:val="21"/>
        </w:rPr>
      </w:pPr>
    </w:p>
    <w:sectPr w:rsidR="00732A4A" w:rsidRPr="00732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865"/>
    <w:multiLevelType w:val="hybridMultilevel"/>
    <w:tmpl w:val="5704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20A3"/>
    <w:multiLevelType w:val="hybridMultilevel"/>
    <w:tmpl w:val="81C28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0F6"/>
    <w:multiLevelType w:val="hybridMultilevel"/>
    <w:tmpl w:val="F75AE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40840"/>
    <w:multiLevelType w:val="hybridMultilevel"/>
    <w:tmpl w:val="50D46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A6"/>
    <w:rsid w:val="000635FA"/>
    <w:rsid w:val="003F464E"/>
    <w:rsid w:val="004D1622"/>
    <w:rsid w:val="00724F68"/>
    <w:rsid w:val="00732A4A"/>
    <w:rsid w:val="00A038B8"/>
    <w:rsid w:val="00CF179E"/>
    <w:rsid w:val="00D14FA6"/>
    <w:rsid w:val="00DC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A2372"/>
  <w15:chartTrackingRefBased/>
  <w15:docId w15:val="{A1B7CED9-9941-A645-8C5A-ECE03370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3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Haley Hazlett</cp:lastModifiedBy>
  <cp:revision>2</cp:revision>
  <dcterms:created xsi:type="dcterms:W3CDTF">2022-07-06T19:35:00Z</dcterms:created>
  <dcterms:modified xsi:type="dcterms:W3CDTF">2022-07-06T19:35:00Z</dcterms:modified>
</cp:coreProperties>
</file>